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66F14" w14:textId="73392C30" w:rsidR="008463AC" w:rsidRDefault="006542E8">
      <w:pPr>
        <w:rPr>
          <w:b/>
          <w:sz w:val="36"/>
          <w:szCs w:val="36"/>
        </w:rPr>
      </w:pPr>
      <w:r w:rsidRPr="006542E8">
        <w:rPr>
          <w:b/>
          <w:sz w:val="36"/>
          <w:szCs w:val="36"/>
        </w:rPr>
        <w:t xml:space="preserve">Draft News Release </w:t>
      </w:r>
    </w:p>
    <w:p w14:paraId="20D0426F" w14:textId="77777777" w:rsidR="006542E8" w:rsidRDefault="006542E8">
      <w:pPr>
        <w:rPr>
          <w:b/>
          <w:sz w:val="36"/>
          <w:szCs w:val="36"/>
        </w:rPr>
      </w:pPr>
    </w:p>
    <w:p w14:paraId="70917303" w14:textId="34131B04" w:rsidR="006542E8" w:rsidRDefault="006542E8" w:rsidP="006542E8">
      <w:pPr>
        <w:jc w:val="right"/>
        <w:rPr>
          <w:b/>
          <w:sz w:val="28"/>
          <w:szCs w:val="28"/>
        </w:rPr>
      </w:pPr>
      <w:r w:rsidRPr="006542E8">
        <w:rPr>
          <w:b/>
          <w:sz w:val="28"/>
          <w:szCs w:val="28"/>
        </w:rPr>
        <w:t xml:space="preserve">November </w:t>
      </w:r>
      <w:r w:rsidR="00B2579E">
        <w:rPr>
          <w:b/>
          <w:sz w:val="28"/>
          <w:szCs w:val="28"/>
        </w:rPr>
        <w:t>28</w:t>
      </w:r>
      <w:bookmarkStart w:id="0" w:name="_GoBack"/>
      <w:bookmarkEnd w:id="0"/>
      <w:r w:rsidRPr="006542E8">
        <w:rPr>
          <w:b/>
          <w:sz w:val="28"/>
          <w:szCs w:val="28"/>
        </w:rPr>
        <w:t xml:space="preserve">, 2016 </w:t>
      </w:r>
    </w:p>
    <w:p w14:paraId="16F6405D" w14:textId="77777777" w:rsidR="006542E8" w:rsidRDefault="006542E8" w:rsidP="006542E8">
      <w:pPr>
        <w:jc w:val="right"/>
        <w:rPr>
          <w:b/>
          <w:sz w:val="28"/>
          <w:szCs w:val="28"/>
        </w:rPr>
      </w:pPr>
    </w:p>
    <w:p w14:paraId="000FF672" w14:textId="77777777" w:rsidR="006542E8" w:rsidRDefault="006542E8" w:rsidP="006542E8">
      <w:pPr>
        <w:jc w:val="right"/>
        <w:rPr>
          <w:b/>
          <w:sz w:val="28"/>
          <w:szCs w:val="28"/>
        </w:rPr>
      </w:pPr>
    </w:p>
    <w:p w14:paraId="3FBBB5D0" w14:textId="65B332BC" w:rsidR="00284D64" w:rsidRPr="00284D64" w:rsidRDefault="00284D64" w:rsidP="004D15C2">
      <w:pPr>
        <w:pStyle w:val="ListParagraph"/>
        <w:widowControl w:val="0"/>
        <w:autoSpaceDE w:val="0"/>
        <w:autoSpaceDN w:val="0"/>
        <w:adjustRightInd w:val="0"/>
        <w:jc w:val="center"/>
        <w:rPr>
          <w:rFonts w:eastAsia="Times New Roman" w:cs="Times New Roman"/>
          <w:b/>
          <w:sz w:val="36"/>
          <w:szCs w:val="36"/>
        </w:rPr>
      </w:pPr>
      <w:r w:rsidRPr="00284D64">
        <w:rPr>
          <w:rFonts w:eastAsia="Times New Roman" w:cs="Times New Roman"/>
          <w:b/>
          <w:sz w:val="36"/>
          <w:szCs w:val="36"/>
        </w:rPr>
        <w:t>One of world</w:t>
      </w:r>
      <w:r w:rsidR="009D3D50">
        <w:rPr>
          <w:rFonts w:eastAsia="Times New Roman" w:cs="Times New Roman"/>
          <w:b/>
          <w:sz w:val="36"/>
          <w:szCs w:val="36"/>
        </w:rPr>
        <w:t xml:space="preserve">’s top traders </w:t>
      </w:r>
      <w:r w:rsidR="009F5DD1">
        <w:rPr>
          <w:rFonts w:eastAsia="Times New Roman" w:cs="Times New Roman"/>
          <w:b/>
          <w:sz w:val="36"/>
          <w:szCs w:val="36"/>
        </w:rPr>
        <w:t xml:space="preserve">reveals winning strategies </w:t>
      </w:r>
      <w:r w:rsidR="009F76E4">
        <w:rPr>
          <w:rFonts w:eastAsia="Times New Roman" w:cs="Times New Roman"/>
          <w:b/>
          <w:sz w:val="36"/>
          <w:szCs w:val="36"/>
        </w:rPr>
        <w:t xml:space="preserve">for today’s markets </w:t>
      </w:r>
    </w:p>
    <w:p w14:paraId="417D577E" w14:textId="2E1BB844" w:rsidR="006542E8" w:rsidRPr="00835A36" w:rsidRDefault="004D15C2" w:rsidP="004D15C2">
      <w:pPr>
        <w:pStyle w:val="ListParagraph"/>
        <w:widowControl w:val="0"/>
        <w:autoSpaceDE w:val="0"/>
        <w:autoSpaceDN w:val="0"/>
        <w:adjustRightInd w:val="0"/>
        <w:jc w:val="center"/>
        <w:rPr>
          <w:b/>
        </w:rPr>
      </w:pPr>
      <w:r w:rsidRPr="00835A36">
        <w:rPr>
          <w:b/>
        </w:rPr>
        <w:t>-</w:t>
      </w:r>
      <w:r w:rsidR="003D70E5">
        <w:rPr>
          <w:b/>
        </w:rPr>
        <w:t xml:space="preserve"> </w:t>
      </w:r>
      <w:r w:rsidR="00B75702" w:rsidRPr="00251A37">
        <w:rPr>
          <w:b/>
        </w:rPr>
        <w:t>exploit</w:t>
      </w:r>
      <w:r w:rsidR="00B75702">
        <w:rPr>
          <w:b/>
        </w:rPr>
        <w:t>ing</w:t>
      </w:r>
      <w:r w:rsidR="00B75702" w:rsidRPr="00251A37">
        <w:rPr>
          <w:b/>
        </w:rPr>
        <w:t xml:space="preserve"> </w:t>
      </w:r>
      <w:r w:rsidR="003D70E5">
        <w:rPr>
          <w:b/>
        </w:rPr>
        <w:t>global opportunities in an uncertain age</w:t>
      </w:r>
      <w:r w:rsidR="00B75702" w:rsidRPr="00251A37">
        <w:rPr>
          <w:b/>
        </w:rPr>
        <w:t xml:space="preserve"> </w:t>
      </w:r>
      <w:r w:rsidRPr="00835A36">
        <w:rPr>
          <w:b/>
        </w:rPr>
        <w:t>-</w:t>
      </w:r>
    </w:p>
    <w:p w14:paraId="1B52680C" w14:textId="77777777" w:rsidR="00342BEF" w:rsidRDefault="00342BEF" w:rsidP="00342BEF">
      <w:pPr>
        <w:widowControl w:val="0"/>
        <w:autoSpaceDE w:val="0"/>
        <w:autoSpaceDN w:val="0"/>
        <w:adjustRightInd w:val="0"/>
        <w:jc w:val="center"/>
        <w:rPr>
          <w:b/>
        </w:rPr>
      </w:pPr>
    </w:p>
    <w:p w14:paraId="59DC424B" w14:textId="77777777" w:rsidR="000F50B9" w:rsidRDefault="000F50B9" w:rsidP="001D0CF0">
      <w:pPr>
        <w:widowControl w:val="0"/>
        <w:autoSpaceDE w:val="0"/>
        <w:autoSpaceDN w:val="0"/>
        <w:adjustRightInd w:val="0"/>
        <w:spacing w:line="480" w:lineRule="auto"/>
      </w:pPr>
    </w:p>
    <w:p w14:paraId="1A26F746" w14:textId="7530CFE5" w:rsidR="00DA7CF9" w:rsidRPr="003D70E5" w:rsidRDefault="00284D64" w:rsidP="001D0CF0">
      <w:pPr>
        <w:widowControl w:val="0"/>
        <w:autoSpaceDE w:val="0"/>
        <w:autoSpaceDN w:val="0"/>
        <w:adjustRightInd w:val="0"/>
        <w:spacing w:line="480" w:lineRule="auto"/>
      </w:pPr>
      <w:r w:rsidRPr="00284D64">
        <w:rPr>
          <w:i/>
        </w:rPr>
        <w:t>Trade</w:t>
      </w:r>
      <w:r w:rsidR="000F50B9" w:rsidRPr="00284D64">
        <w:rPr>
          <w:i/>
        </w:rPr>
        <w:t xml:space="preserve"> </w:t>
      </w:r>
      <w:r w:rsidR="00E8529A">
        <w:rPr>
          <w:i/>
        </w:rPr>
        <w:t>Financial Markets Like T</w:t>
      </w:r>
      <w:r w:rsidRPr="00284D64">
        <w:rPr>
          <w:i/>
        </w:rPr>
        <w:t>he Pros</w:t>
      </w:r>
      <w:r w:rsidR="00A768A4">
        <w:rPr>
          <w:i/>
        </w:rPr>
        <w:t xml:space="preserve"> </w:t>
      </w:r>
      <w:r w:rsidR="003D70E5" w:rsidRPr="003D70E5">
        <w:t>highlights how to profit in</w:t>
      </w:r>
      <w:r w:rsidR="003D70E5">
        <w:rPr>
          <w:i/>
        </w:rPr>
        <w:t xml:space="preserve"> </w:t>
      </w:r>
      <w:r w:rsidR="003D70E5">
        <w:t xml:space="preserve">the world’s new trading environment. </w:t>
      </w:r>
      <w:r w:rsidR="001D0CF0" w:rsidRPr="00284D64">
        <w:rPr>
          <w:i/>
        </w:rPr>
        <w:t xml:space="preserve"> </w:t>
      </w:r>
    </w:p>
    <w:p w14:paraId="17A4DA46" w14:textId="77777777" w:rsidR="003D70E5" w:rsidRDefault="003D70E5" w:rsidP="001D0CF0">
      <w:pPr>
        <w:widowControl w:val="0"/>
        <w:autoSpaceDE w:val="0"/>
        <w:autoSpaceDN w:val="0"/>
        <w:adjustRightInd w:val="0"/>
        <w:spacing w:line="480" w:lineRule="auto"/>
      </w:pPr>
    </w:p>
    <w:p w14:paraId="5AB3D23F" w14:textId="41F1C5AC" w:rsidR="008A6908" w:rsidRPr="00530430" w:rsidRDefault="00A01290" w:rsidP="0005579E">
      <w:pPr>
        <w:spacing w:line="480" w:lineRule="auto"/>
      </w:pPr>
      <w:r>
        <w:t>Simon Watkins</w:t>
      </w:r>
      <w:r w:rsidR="006A75C8">
        <w:t xml:space="preserve">, who </w:t>
      </w:r>
      <w:r w:rsidR="006A75C8" w:rsidRPr="003D70E5">
        <w:t>was one of the top traders in the world for seven years</w:t>
      </w:r>
      <w:r w:rsidR="006A75C8">
        <w:t>, provides</w:t>
      </w:r>
      <w:r w:rsidR="00855129">
        <w:t xml:space="preserve"> a master</w:t>
      </w:r>
      <w:r w:rsidR="008A6908">
        <w:t>-</w:t>
      </w:r>
      <w:r w:rsidR="00855129">
        <w:t>class</w:t>
      </w:r>
      <w:r w:rsidR="008A6908">
        <w:t xml:space="preserve"> on how to become one of the winn</w:t>
      </w:r>
      <w:r w:rsidR="00D81AB6">
        <w:t xml:space="preserve">ers in the financial markets at a time </w:t>
      </w:r>
      <w:r w:rsidR="00E66744">
        <w:t xml:space="preserve">when the </w:t>
      </w:r>
      <w:r w:rsidR="00DF00D5">
        <w:t>established</w:t>
      </w:r>
      <w:r w:rsidR="00E66744">
        <w:t xml:space="preserve"> foundation stones of the global financial system are in a state of flux</w:t>
      </w:r>
      <w:r w:rsidR="008A6908">
        <w:t>.</w:t>
      </w:r>
    </w:p>
    <w:p w14:paraId="788659B8" w14:textId="58599E2E" w:rsidR="008A6908" w:rsidRDefault="00855129" w:rsidP="001D0CF0">
      <w:pPr>
        <w:widowControl w:val="0"/>
        <w:autoSpaceDE w:val="0"/>
        <w:autoSpaceDN w:val="0"/>
        <w:adjustRightInd w:val="0"/>
        <w:spacing w:line="480" w:lineRule="auto"/>
      </w:pPr>
      <w:r>
        <w:t xml:space="preserve"> </w:t>
      </w:r>
    </w:p>
    <w:p w14:paraId="208EAC6A" w14:textId="54BE5E31" w:rsidR="00D81AB6" w:rsidRDefault="0005579E" w:rsidP="00D81AB6">
      <w:pPr>
        <w:widowControl w:val="0"/>
        <w:autoSpaceDE w:val="0"/>
        <w:autoSpaceDN w:val="0"/>
        <w:adjustRightInd w:val="0"/>
        <w:spacing w:line="480" w:lineRule="auto"/>
        <w:rPr>
          <w:rFonts w:ascii="Georgia" w:eastAsia="Times New Roman" w:hAnsi="Georgia" w:cs="Times New Roman"/>
        </w:rPr>
      </w:pPr>
      <w:r>
        <w:t>The book shows e</w:t>
      </w:r>
      <w:r w:rsidR="008A6908">
        <w:t>xperienced traders and</w:t>
      </w:r>
      <w:r>
        <w:t xml:space="preserve"> novices alike how to exploit</w:t>
      </w:r>
      <w:r w:rsidR="00A6525A">
        <w:t xml:space="preserve"> the few remaining factors in global markets that still hold true</w:t>
      </w:r>
      <w:r w:rsidR="008A6908">
        <w:t xml:space="preserve"> and </w:t>
      </w:r>
      <w:r>
        <w:t>ultimately how to bank</w:t>
      </w:r>
      <w:r w:rsidR="008A6908">
        <w:t xml:space="preserve"> the profits</w:t>
      </w:r>
      <w:r w:rsidR="00D81AB6">
        <w:t xml:space="preserve">. </w:t>
      </w:r>
      <w:r w:rsidR="00026DE9">
        <w:t>Fully illustrated with detailed charts,</w:t>
      </w:r>
      <w:r w:rsidR="00026DE9" w:rsidRPr="00284D64">
        <w:rPr>
          <w:i/>
        </w:rPr>
        <w:t xml:space="preserve"> </w:t>
      </w:r>
      <w:r w:rsidR="00E8529A">
        <w:rPr>
          <w:i/>
        </w:rPr>
        <w:t>Trade Financial Markets Like T</w:t>
      </w:r>
      <w:r w:rsidRPr="00284D64">
        <w:rPr>
          <w:i/>
        </w:rPr>
        <w:t>he Pros</w:t>
      </w:r>
      <w:r>
        <w:rPr>
          <w:i/>
        </w:rPr>
        <w:t xml:space="preserve"> </w:t>
      </w:r>
      <w:r w:rsidR="00EF0E52">
        <w:rPr>
          <w:rFonts w:ascii="Georgia" w:eastAsia="Times New Roman" w:hAnsi="Georgia" w:cs="Times New Roman"/>
        </w:rPr>
        <w:t>delivers readers</w:t>
      </w:r>
      <w:r w:rsidR="009850CA" w:rsidRPr="00A01290">
        <w:rPr>
          <w:rFonts w:ascii="Georgia" w:eastAsia="Times New Roman" w:hAnsi="Georgia" w:cs="Times New Roman"/>
        </w:rPr>
        <w:t xml:space="preserve"> a complete analysis of risk management techniqu</w:t>
      </w:r>
      <w:r w:rsidR="00EF0E52">
        <w:rPr>
          <w:rFonts w:ascii="Georgia" w:eastAsia="Times New Roman" w:hAnsi="Georgia" w:cs="Times New Roman"/>
        </w:rPr>
        <w:t>es in all trading circumstances to ensure</w:t>
      </w:r>
      <w:r w:rsidR="009850CA" w:rsidRPr="00A01290">
        <w:rPr>
          <w:rFonts w:ascii="Georgia" w:eastAsia="Times New Roman" w:hAnsi="Georgia" w:cs="Times New Roman"/>
        </w:rPr>
        <w:t xml:space="preserve"> that </w:t>
      </w:r>
      <w:r w:rsidR="00EF0E52">
        <w:rPr>
          <w:rFonts w:ascii="Georgia" w:eastAsia="Times New Roman" w:hAnsi="Georgia" w:cs="Times New Roman"/>
        </w:rPr>
        <w:t xml:space="preserve">their </w:t>
      </w:r>
      <w:r w:rsidR="009850CA" w:rsidRPr="00A01290">
        <w:rPr>
          <w:rFonts w:ascii="Georgia" w:eastAsia="Times New Roman" w:hAnsi="Georgia" w:cs="Times New Roman"/>
        </w:rPr>
        <w:t>risks are minimised and</w:t>
      </w:r>
      <w:r w:rsidR="00EF0E52">
        <w:rPr>
          <w:rFonts w:ascii="Georgia" w:eastAsia="Times New Roman" w:hAnsi="Georgia" w:cs="Times New Roman"/>
        </w:rPr>
        <w:t xml:space="preserve"> their</w:t>
      </w:r>
      <w:r w:rsidR="009850CA" w:rsidRPr="00A01290">
        <w:rPr>
          <w:rFonts w:ascii="Georgia" w:eastAsia="Times New Roman" w:hAnsi="Georgia" w:cs="Times New Roman"/>
        </w:rPr>
        <w:t xml:space="preserve"> rewards are optimised</w:t>
      </w:r>
      <w:r w:rsidR="00EF0E52">
        <w:rPr>
          <w:rFonts w:ascii="Georgia" w:eastAsia="Times New Roman" w:hAnsi="Georgia" w:cs="Times New Roman"/>
        </w:rPr>
        <w:t>.</w:t>
      </w:r>
      <w:r w:rsidR="00A01290" w:rsidRPr="00A01290">
        <w:rPr>
          <w:rFonts w:ascii="Georgia" w:eastAsia="Times New Roman" w:hAnsi="Georgia" w:cs="Times New Roman"/>
        </w:rPr>
        <w:t xml:space="preserve"> </w:t>
      </w:r>
    </w:p>
    <w:p w14:paraId="706277CA" w14:textId="77777777" w:rsidR="00D81AB6" w:rsidRDefault="00D81AB6" w:rsidP="00D81AB6">
      <w:pPr>
        <w:widowControl w:val="0"/>
        <w:autoSpaceDE w:val="0"/>
        <w:autoSpaceDN w:val="0"/>
        <w:adjustRightInd w:val="0"/>
        <w:spacing w:line="480" w:lineRule="auto"/>
        <w:rPr>
          <w:rFonts w:ascii="Georgia" w:eastAsia="Times New Roman" w:hAnsi="Georgia" w:cs="Times New Roman"/>
        </w:rPr>
      </w:pPr>
    </w:p>
    <w:p w14:paraId="47903044" w14:textId="1C79313B" w:rsidR="00D037AD" w:rsidRPr="00D81AB6" w:rsidRDefault="00EF0E52" w:rsidP="00D81AB6">
      <w:pPr>
        <w:widowControl w:val="0"/>
        <w:autoSpaceDE w:val="0"/>
        <w:autoSpaceDN w:val="0"/>
        <w:adjustRightInd w:val="0"/>
        <w:spacing w:line="480" w:lineRule="auto"/>
      </w:pPr>
      <w:r>
        <w:rPr>
          <w:rFonts w:ascii="Georgia" w:eastAsia="Times New Roman" w:hAnsi="Georgia" w:cs="Times New Roman"/>
        </w:rPr>
        <w:t>It</w:t>
      </w:r>
      <w:r w:rsidR="00A01290" w:rsidRPr="00A01290">
        <w:rPr>
          <w:rFonts w:ascii="Georgia" w:eastAsia="Times New Roman" w:hAnsi="Georgia" w:cs="Times New Roman"/>
        </w:rPr>
        <w:t xml:space="preserve"> is the only </w:t>
      </w:r>
      <w:r>
        <w:rPr>
          <w:rFonts w:ascii="Georgia" w:eastAsia="Times New Roman" w:hAnsi="Georgia" w:cs="Times New Roman"/>
        </w:rPr>
        <w:t xml:space="preserve">book </w:t>
      </w:r>
      <w:r w:rsidR="00A01290" w:rsidRPr="00A01290">
        <w:rPr>
          <w:rFonts w:ascii="Georgia" w:eastAsia="Times New Roman" w:hAnsi="Georgia" w:cs="Times New Roman"/>
        </w:rPr>
        <w:t xml:space="preserve">of its kind that looks in depth at the trading correlations between </w:t>
      </w:r>
      <w:r w:rsidR="00A01290" w:rsidRPr="00A01290">
        <w:rPr>
          <w:rFonts w:ascii="Georgia" w:eastAsia="Times New Roman" w:hAnsi="Georgia" w:cs="Times New Roman"/>
          <w:i/>
        </w:rPr>
        <w:t>all</w:t>
      </w:r>
      <w:r w:rsidR="00A01290" w:rsidRPr="00A01290">
        <w:rPr>
          <w:rFonts w:ascii="Georgia" w:eastAsia="Times New Roman" w:hAnsi="Georgia" w:cs="Times New Roman"/>
        </w:rPr>
        <w:t xml:space="preserve"> major asset classes: Forex (FX), b</w:t>
      </w:r>
      <w:r w:rsidR="00A01290">
        <w:rPr>
          <w:rFonts w:ascii="Georgia" w:eastAsia="Times New Roman" w:hAnsi="Georgia" w:cs="Times New Roman"/>
        </w:rPr>
        <w:t>onds, equities</w:t>
      </w:r>
      <w:r w:rsidR="00A01290" w:rsidRPr="00A01290">
        <w:rPr>
          <w:rFonts w:ascii="Georgia" w:eastAsia="Times New Roman" w:hAnsi="Georgia" w:cs="Times New Roman"/>
        </w:rPr>
        <w:t xml:space="preserve"> and commodities. </w:t>
      </w:r>
    </w:p>
    <w:p w14:paraId="5E37055D" w14:textId="77777777" w:rsidR="00794254" w:rsidRDefault="00794254" w:rsidP="002E4318">
      <w:pPr>
        <w:widowControl w:val="0"/>
        <w:autoSpaceDE w:val="0"/>
        <w:autoSpaceDN w:val="0"/>
        <w:adjustRightInd w:val="0"/>
        <w:spacing w:line="480" w:lineRule="auto"/>
        <w:rPr>
          <w:b/>
        </w:rPr>
      </w:pPr>
    </w:p>
    <w:p w14:paraId="4FCD6F6E" w14:textId="7B389B59" w:rsidR="00D61AB0" w:rsidRPr="009F00C6" w:rsidRDefault="00D81AB6" w:rsidP="002E4318">
      <w:pPr>
        <w:widowControl w:val="0"/>
        <w:autoSpaceDE w:val="0"/>
        <w:autoSpaceDN w:val="0"/>
        <w:adjustRightInd w:val="0"/>
        <w:spacing w:line="480" w:lineRule="auto"/>
      </w:pPr>
      <w:r>
        <w:lastRenderedPageBreak/>
        <w:t xml:space="preserve"> Topics covered in the book include</w:t>
      </w:r>
      <w:r w:rsidR="00D039D7" w:rsidRPr="009F00C6">
        <w:t xml:space="preserve">: </w:t>
      </w:r>
    </w:p>
    <w:p w14:paraId="1E9C3919" w14:textId="62B9B7B8" w:rsidR="00B66BF5" w:rsidRPr="00B66BF5" w:rsidRDefault="00A6525A" w:rsidP="00B66BF5">
      <w:pPr>
        <w:pStyle w:val="contentsind"/>
        <w:numPr>
          <w:ilvl w:val="0"/>
          <w:numId w:val="3"/>
        </w:numPr>
        <w:rPr>
          <w:rFonts w:asciiTheme="minorHAnsi" w:eastAsiaTheme="minorEastAsia" w:hAnsiTheme="minorHAnsi" w:cstheme="minorBidi"/>
          <w:szCs w:val="24"/>
        </w:rPr>
      </w:pPr>
      <w:r>
        <w:rPr>
          <w:rFonts w:asciiTheme="minorHAnsi" w:eastAsiaTheme="minorEastAsia" w:hAnsiTheme="minorHAnsi" w:cstheme="minorBidi"/>
          <w:szCs w:val="24"/>
        </w:rPr>
        <w:t>Long-t</w:t>
      </w:r>
      <w:r w:rsidR="00B66BF5">
        <w:rPr>
          <w:rFonts w:asciiTheme="minorHAnsi" w:eastAsiaTheme="minorEastAsia" w:hAnsiTheme="minorHAnsi" w:cstheme="minorBidi"/>
          <w:szCs w:val="24"/>
        </w:rPr>
        <w:t>erm economic p</w:t>
      </w:r>
      <w:r w:rsidR="00B66BF5" w:rsidRPr="00B66BF5">
        <w:rPr>
          <w:rFonts w:asciiTheme="minorHAnsi" w:eastAsiaTheme="minorEastAsia" w:hAnsiTheme="minorHAnsi" w:cstheme="minorBidi"/>
          <w:szCs w:val="24"/>
        </w:rPr>
        <w:t>atterns</w:t>
      </w:r>
    </w:p>
    <w:p w14:paraId="01CFF500" w14:textId="77777777" w:rsidR="00077B16" w:rsidRDefault="00077B16" w:rsidP="00077B16">
      <w:pPr>
        <w:pStyle w:val="ListParagraph"/>
        <w:numPr>
          <w:ilvl w:val="0"/>
          <w:numId w:val="3"/>
        </w:numPr>
      </w:pPr>
      <w:r>
        <w:t>How to search out correlations between asset classes that offer trading opportunities</w:t>
      </w:r>
    </w:p>
    <w:p w14:paraId="2CF3E0AB" w14:textId="77777777" w:rsidR="00B66BF5" w:rsidRDefault="00077B16" w:rsidP="00077B16">
      <w:pPr>
        <w:pStyle w:val="ListParagraph"/>
        <w:numPr>
          <w:ilvl w:val="0"/>
          <w:numId w:val="3"/>
        </w:numPr>
      </w:pPr>
      <w:r>
        <w:t>A</w:t>
      </w:r>
      <w:r w:rsidRPr="00EB6BAF">
        <w:t xml:space="preserve"> refresher cours</w:t>
      </w:r>
      <w:r w:rsidR="00B66BF5">
        <w:t xml:space="preserve">e in technical analysis </w:t>
      </w:r>
    </w:p>
    <w:p w14:paraId="2CCEEFC5" w14:textId="17A9F369" w:rsidR="00BD5F89" w:rsidRPr="00BD5F89" w:rsidRDefault="00BD5F89" w:rsidP="009F00C6">
      <w:pPr>
        <w:pStyle w:val="ListParagraph"/>
        <w:widowControl w:val="0"/>
        <w:numPr>
          <w:ilvl w:val="0"/>
          <w:numId w:val="3"/>
        </w:numPr>
        <w:autoSpaceDE w:val="0"/>
        <w:autoSpaceDN w:val="0"/>
        <w:adjustRightInd w:val="0"/>
      </w:pPr>
      <w:r>
        <w:t>Risk/reward management and h</w:t>
      </w:r>
      <w:r w:rsidRPr="00BD5F89">
        <w:t>edging</w:t>
      </w:r>
    </w:p>
    <w:p w14:paraId="7C8A95F3" w14:textId="5EAC3003" w:rsidR="009F00C6" w:rsidRPr="009F00C6" w:rsidRDefault="00431E07" w:rsidP="009F00C6">
      <w:pPr>
        <w:pStyle w:val="ListParagraph"/>
        <w:widowControl w:val="0"/>
        <w:numPr>
          <w:ilvl w:val="0"/>
          <w:numId w:val="3"/>
        </w:numPr>
        <w:autoSpaceDE w:val="0"/>
        <w:autoSpaceDN w:val="0"/>
        <w:adjustRightInd w:val="0"/>
      </w:pPr>
      <w:r>
        <w:t xml:space="preserve">Detailed look at the </w:t>
      </w:r>
      <w:r w:rsidR="00BD5F89">
        <w:t xml:space="preserve">four core regional growth engines around the world – the US, the Eurozone, China and Japan – and examination of how their problems affect relationships between stocks, bonds and currencies </w:t>
      </w:r>
    </w:p>
    <w:p w14:paraId="45ACA084" w14:textId="77777777" w:rsidR="00D81AB6" w:rsidRDefault="00D81AB6" w:rsidP="009F00C6">
      <w:pPr>
        <w:widowControl w:val="0"/>
        <w:autoSpaceDE w:val="0"/>
        <w:autoSpaceDN w:val="0"/>
        <w:adjustRightInd w:val="0"/>
        <w:spacing w:line="480" w:lineRule="auto"/>
      </w:pPr>
    </w:p>
    <w:p w14:paraId="652D1673" w14:textId="77777777" w:rsidR="002E4318" w:rsidRPr="00B75702" w:rsidRDefault="002E4318" w:rsidP="009F00C6">
      <w:pPr>
        <w:widowControl w:val="0"/>
        <w:autoSpaceDE w:val="0"/>
        <w:autoSpaceDN w:val="0"/>
        <w:adjustRightInd w:val="0"/>
        <w:spacing w:line="480" w:lineRule="auto"/>
        <w:rPr>
          <w:rFonts w:eastAsia="Times New Roman" w:cs="Times New Roman"/>
        </w:rPr>
      </w:pPr>
    </w:p>
    <w:p w14:paraId="7C2D9658" w14:textId="083C3C8A" w:rsidR="009F00C6" w:rsidRPr="00B75702" w:rsidRDefault="00B30CB6" w:rsidP="009F00C6">
      <w:pPr>
        <w:widowControl w:val="0"/>
        <w:autoSpaceDE w:val="0"/>
        <w:autoSpaceDN w:val="0"/>
        <w:adjustRightInd w:val="0"/>
        <w:spacing w:line="480" w:lineRule="auto"/>
        <w:rPr>
          <w:rFonts w:eastAsia="Times New Roman" w:cs="Times New Roman"/>
        </w:rPr>
      </w:pPr>
      <w:r>
        <w:rPr>
          <w:rFonts w:eastAsia="Times New Roman" w:cs="Times New Roman"/>
        </w:rPr>
        <w:t>“</w:t>
      </w:r>
      <w:r w:rsidR="00B66BF5">
        <w:rPr>
          <w:rFonts w:eastAsia="Times New Roman" w:cs="Times New Roman"/>
        </w:rPr>
        <w:t>I believe t</w:t>
      </w:r>
      <w:r w:rsidR="00026DE9">
        <w:rPr>
          <w:rFonts w:eastAsia="Times New Roman" w:cs="Times New Roman"/>
        </w:rPr>
        <w:t>his is the only book on trading written by a genuine</w:t>
      </w:r>
      <w:r w:rsidR="000B1E27">
        <w:rPr>
          <w:rFonts w:eastAsia="Times New Roman" w:cs="Times New Roman"/>
        </w:rPr>
        <w:t>,</w:t>
      </w:r>
      <w:r w:rsidR="00026DE9">
        <w:rPr>
          <w:rFonts w:eastAsia="Times New Roman" w:cs="Times New Roman"/>
        </w:rPr>
        <w:t xml:space="preserve"> top investment bank trader</w:t>
      </w:r>
      <w:r>
        <w:rPr>
          <w:rFonts w:eastAsia="Times New Roman" w:cs="Times New Roman"/>
        </w:rPr>
        <w:t>,</w:t>
      </w:r>
      <w:r w:rsidRPr="00B75702">
        <w:rPr>
          <w:rFonts w:eastAsia="Times New Roman" w:cs="Times New Roman"/>
        </w:rPr>
        <w:t>” said Simon Watkins</w:t>
      </w:r>
      <w:r>
        <w:rPr>
          <w:rFonts w:eastAsia="Times New Roman" w:cs="Times New Roman"/>
        </w:rPr>
        <w:t>. “Readers can capitalise on my experience of working for the biggest and the best in the industry</w:t>
      </w:r>
      <w:r w:rsidRPr="00B75702">
        <w:rPr>
          <w:rFonts w:eastAsia="Times New Roman" w:cs="Times New Roman"/>
        </w:rPr>
        <w:t xml:space="preserve">. </w:t>
      </w:r>
      <w:r>
        <w:t>Knowledge is</w:t>
      </w:r>
      <w:r w:rsidRPr="00530430">
        <w:t xml:space="preserve"> power </w:t>
      </w:r>
      <w:r>
        <w:t xml:space="preserve">and that </w:t>
      </w:r>
      <w:r w:rsidRPr="00530430">
        <w:t>equals money</w:t>
      </w:r>
      <w:r>
        <w:t xml:space="preserve">.” </w:t>
      </w:r>
    </w:p>
    <w:p w14:paraId="105BB0CB" w14:textId="77777777" w:rsidR="004A4858" w:rsidRPr="00B75702" w:rsidRDefault="004A4858" w:rsidP="004A4858">
      <w:pPr>
        <w:widowControl w:val="0"/>
        <w:autoSpaceDE w:val="0"/>
        <w:autoSpaceDN w:val="0"/>
        <w:adjustRightInd w:val="0"/>
        <w:spacing w:after="240" w:line="480" w:lineRule="auto"/>
        <w:rPr>
          <w:rFonts w:eastAsia="Times New Roman" w:cs="Times New Roman"/>
        </w:rPr>
      </w:pPr>
    </w:p>
    <w:p w14:paraId="50F6F1B2" w14:textId="26E43FA9" w:rsidR="00126B6C" w:rsidRDefault="00E8529A" w:rsidP="004A4858">
      <w:pPr>
        <w:widowControl w:val="0"/>
        <w:autoSpaceDE w:val="0"/>
        <w:autoSpaceDN w:val="0"/>
        <w:adjustRightInd w:val="0"/>
        <w:spacing w:line="480" w:lineRule="auto"/>
        <w:rPr>
          <w:color w:val="000000" w:themeColor="text1"/>
        </w:rPr>
      </w:pPr>
      <w:r>
        <w:rPr>
          <w:i/>
        </w:rPr>
        <w:t>Trade Financial Markets Like T</w:t>
      </w:r>
      <w:r w:rsidR="001C29AA">
        <w:rPr>
          <w:i/>
        </w:rPr>
        <w:t>he Pros</w:t>
      </w:r>
      <w:r w:rsidR="00126B6C" w:rsidRPr="00D037AD">
        <w:rPr>
          <w:i/>
        </w:rPr>
        <w:t xml:space="preserve"> </w:t>
      </w:r>
      <w:r w:rsidR="00126B6C" w:rsidRPr="00932E9B">
        <w:t xml:space="preserve">is </w:t>
      </w:r>
      <w:r w:rsidR="00932E9B" w:rsidRPr="00932E9B">
        <w:t xml:space="preserve">Simon’s fourth title for ADVFN Books and is </w:t>
      </w:r>
      <w:r w:rsidR="00126B6C" w:rsidRPr="00932E9B">
        <w:t>a</w:t>
      </w:r>
      <w:r w:rsidR="004A4858" w:rsidRPr="00932E9B">
        <w:rPr>
          <w:color w:val="000000" w:themeColor="text1"/>
        </w:rPr>
        <w:t>vailable now in paperback and for</w:t>
      </w:r>
      <w:r w:rsidR="004A4858" w:rsidRPr="004A4858">
        <w:rPr>
          <w:color w:val="000000" w:themeColor="text1"/>
        </w:rPr>
        <w:t xml:space="preserve"> the Kindle. For more information, please visit ADVFN Books: </w:t>
      </w:r>
      <w:hyperlink r:id="rId6" w:history="1">
        <w:r w:rsidR="004A4858" w:rsidRPr="004A4858">
          <w:rPr>
            <w:rStyle w:val="Hyperlink"/>
            <w:color w:val="000000" w:themeColor="text1"/>
          </w:rPr>
          <w:t>http://www.advfnbooks.com</w:t>
        </w:r>
      </w:hyperlink>
      <w:r w:rsidR="004A4858" w:rsidRPr="004A4858">
        <w:rPr>
          <w:color w:val="000000" w:themeColor="text1"/>
        </w:rPr>
        <w:t xml:space="preserve"> </w:t>
      </w:r>
    </w:p>
    <w:p w14:paraId="3757D3D6" w14:textId="77777777" w:rsidR="00126B6C" w:rsidRDefault="00126B6C" w:rsidP="004A4858">
      <w:pPr>
        <w:widowControl w:val="0"/>
        <w:autoSpaceDE w:val="0"/>
        <w:autoSpaceDN w:val="0"/>
        <w:adjustRightInd w:val="0"/>
        <w:spacing w:line="480" w:lineRule="auto"/>
        <w:rPr>
          <w:color w:val="000000" w:themeColor="text1"/>
        </w:rPr>
      </w:pPr>
    </w:p>
    <w:p w14:paraId="4920F4C9" w14:textId="11825B58" w:rsidR="004A4858" w:rsidRPr="004A4858" w:rsidRDefault="004A4858" w:rsidP="00126B6C">
      <w:pPr>
        <w:widowControl w:val="0"/>
        <w:autoSpaceDE w:val="0"/>
        <w:autoSpaceDN w:val="0"/>
        <w:adjustRightInd w:val="0"/>
        <w:rPr>
          <w:color w:val="000000" w:themeColor="text1"/>
        </w:rPr>
      </w:pPr>
      <w:r w:rsidRPr="004A4858">
        <w:rPr>
          <w:color w:val="000000" w:themeColor="text1"/>
        </w:rPr>
        <w:t>To request a press copy please contact: Francesca De Franco on 0794 125 3135 or email:</w:t>
      </w:r>
      <w:r w:rsidR="00983066">
        <w:rPr>
          <w:color w:val="000000" w:themeColor="text1"/>
        </w:rPr>
        <w:t xml:space="preserve"> </w:t>
      </w:r>
      <w:hyperlink r:id="rId7" w:history="1">
        <w:r w:rsidRPr="004A4858">
          <w:rPr>
            <w:color w:val="000000" w:themeColor="text1"/>
          </w:rPr>
          <w:t>francescad@advfn.com</w:t>
        </w:r>
      </w:hyperlink>
      <w:r w:rsidRPr="004A4858">
        <w:rPr>
          <w:color w:val="000000" w:themeColor="text1"/>
        </w:rPr>
        <w:t xml:space="preserve"> </w:t>
      </w:r>
    </w:p>
    <w:p w14:paraId="6E20935E" w14:textId="77777777" w:rsidR="00D61AB0" w:rsidRPr="00D61AB0" w:rsidRDefault="00D61AB0" w:rsidP="004A4858">
      <w:pPr>
        <w:jc w:val="center"/>
        <w:rPr>
          <w:rFonts w:ascii="Times" w:eastAsia="Times New Roman" w:hAnsi="Times" w:cs="Times New Roman"/>
          <w:sz w:val="20"/>
          <w:szCs w:val="20"/>
        </w:rPr>
      </w:pPr>
    </w:p>
    <w:p w14:paraId="688DF152" w14:textId="3BD0D508" w:rsidR="003E3568" w:rsidRPr="004A4858" w:rsidRDefault="004A4858" w:rsidP="004A4858">
      <w:pPr>
        <w:widowControl w:val="0"/>
        <w:autoSpaceDE w:val="0"/>
        <w:autoSpaceDN w:val="0"/>
        <w:adjustRightInd w:val="0"/>
        <w:jc w:val="center"/>
        <w:rPr>
          <w:b/>
        </w:rPr>
      </w:pPr>
      <w:r>
        <w:rPr>
          <w:b/>
        </w:rPr>
        <w:t xml:space="preserve">- </w:t>
      </w:r>
      <w:r w:rsidR="00BF6175" w:rsidRPr="004A4858">
        <w:rPr>
          <w:b/>
        </w:rPr>
        <w:t>ends</w:t>
      </w:r>
      <w:r>
        <w:rPr>
          <w:b/>
        </w:rPr>
        <w:t xml:space="preserve"> -</w:t>
      </w:r>
    </w:p>
    <w:p w14:paraId="0A39368D" w14:textId="77777777" w:rsidR="00BF6175" w:rsidRDefault="00BF6175" w:rsidP="00BF6175">
      <w:pPr>
        <w:widowControl w:val="0"/>
        <w:autoSpaceDE w:val="0"/>
        <w:autoSpaceDN w:val="0"/>
        <w:adjustRightInd w:val="0"/>
        <w:jc w:val="center"/>
        <w:rPr>
          <w:b/>
        </w:rPr>
      </w:pPr>
    </w:p>
    <w:p w14:paraId="72785A8D" w14:textId="38ACFBF4" w:rsidR="003E3568" w:rsidRPr="00BF6175" w:rsidRDefault="00BF6175" w:rsidP="00BF6175">
      <w:pPr>
        <w:widowControl w:val="0"/>
        <w:autoSpaceDE w:val="0"/>
        <w:autoSpaceDN w:val="0"/>
        <w:adjustRightInd w:val="0"/>
        <w:rPr>
          <w:b/>
        </w:rPr>
      </w:pPr>
      <w:r>
        <w:rPr>
          <w:b/>
        </w:rPr>
        <w:t xml:space="preserve">NOTES TO EDITORS </w:t>
      </w:r>
    </w:p>
    <w:p w14:paraId="1136F9E2" w14:textId="77777777" w:rsidR="009F00C6" w:rsidRDefault="009F00C6" w:rsidP="003E3568">
      <w:pPr>
        <w:widowControl w:val="0"/>
        <w:autoSpaceDE w:val="0"/>
        <w:autoSpaceDN w:val="0"/>
        <w:adjustRightInd w:val="0"/>
        <w:jc w:val="center"/>
        <w:rPr>
          <w:rFonts w:ascii="Trebuchet MS" w:hAnsi="Trebuchet MS" w:cs="Trebuchet MS"/>
          <w:iCs/>
          <w:sz w:val="32"/>
          <w:szCs w:val="32"/>
          <w:lang w:val="en-US"/>
        </w:rPr>
      </w:pPr>
    </w:p>
    <w:p w14:paraId="4707DCA0" w14:textId="77777777" w:rsidR="009F00C6" w:rsidRDefault="009F00C6" w:rsidP="009F00C6">
      <w:pPr>
        <w:rPr>
          <w:b/>
        </w:rPr>
      </w:pPr>
      <w:r w:rsidRPr="009F00C6">
        <w:rPr>
          <w:b/>
        </w:rPr>
        <w:t>About the author:</w:t>
      </w:r>
    </w:p>
    <w:p w14:paraId="3A95B5DC" w14:textId="77777777" w:rsidR="009F00C6" w:rsidRPr="009F00C6" w:rsidRDefault="009F00C6" w:rsidP="009F00C6">
      <w:pPr>
        <w:rPr>
          <w:b/>
        </w:rPr>
      </w:pPr>
    </w:p>
    <w:p w14:paraId="76F516DD" w14:textId="77777777" w:rsidR="001C29AA" w:rsidRDefault="001C29AA" w:rsidP="001C29AA">
      <w:r>
        <w:t xml:space="preserve">Simon Watkins worked for many years as a senior Forex trader </w:t>
      </w:r>
      <w:r w:rsidRPr="00EF382F">
        <w:t>and is now a consultant to a number of the world's biggest hedge funds,</w:t>
      </w:r>
      <w:r>
        <w:t xml:space="preserve"> so he is well-placed to pass on his expertise to you. He’s written extensively on Forex, equities, bonds and commodities for many publications worldwide, including: </w:t>
      </w:r>
      <w:r w:rsidRPr="007D4DD3">
        <w:rPr>
          <w:i/>
        </w:rPr>
        <w:t>The Financial Times, Euromoney, FX-MM, The Emerging Markets Monitor,</w:t>
      </w:r>
      <w:r>
        <w:rPr>
          <w:i/>
        </w:rPr>
        <w:t xml:space="preserve"> </w:t>
      </w:r>
      <w:r w:rsidRPr="007D4DD3">
        <w:rPr>
          <w:i/>
        </w:rPr>
        <w:t>Global Finance Magazine, World Finance Magazine</w:t>
      </w:r>
      <w:r>
        <w:t xml:space="preserve"> and </w:t>
      </w:r>
      <w:r w:rsidRPr="007D4DD3">
        <w:rPr>
          <w:i/>
        </w:rPr>
        <w:t>FTSE Global Markets</w:t>
      </w:r>
      <w:r>
        <w:t>.</w:t>
      </w:r>
    </w:p>
    <w:p w14:paraId="337B11B3" w14:textId="77777777" w:rsidR="001C29AA" w:rsidRDefault="001C29AA" w:rsidP="001C29AA">
      <w:pPr>
        <w:rPr>
          <w:b/>
        </w:rPr>
      </w:pPr>
    </w:p>
    <w:p w14:paraId="1362CBC8" w14:textId="77777777" w:rsidR="001C29AA" w:rsidRPr="002C766F" w:rsidRDefault="001C29AA" w:rsidP="001C29AA">
      <w:r w:rsidRPr="002C766F">
        <w:lastRenderedPageBreak/>
        <w:t>Paperback page count: 230</w:t>
      </w:r>
    </w:p>
    <w:p w14:paraId="503083A2" w14:textId="77777777" w:rsidR="001C29AA" w:rsidRDefault="001C29AA" w:rsidP="001C29AA"/>
    <w:p w14:paraId="7036BEBB" w14:textId="77777777" w:rsidR="001C29AA" w:rsidRDefault="001C29AA" w:rsidP="001C29AA">
      <w:r>
        <w:t>Prices:</w:t>
      </w:r>
    </w:p>
    <w:p w14:paraId="7F4006D0" w14:textId="77777777" w:rsidR="001C29AA" w:rsidRDefault="001C29AA" w:rsidP="001C29AA">
      <w:r>
        <w:t>Paperback: $12.99/£9.99/</w:t>
      </w:r>
      <w:r w:rsidRPr="00CE6048">
        <w:t>€</w:t>
      </w:r>
      <w:r>
        <w:t>11.99</w:t>
      </w:r>
    </w:p>
    <w:p w14:paraId="56525591" w14:textId="77777777" w:rsidR="001C29AA" w:rsidRDefault="001C29AA" w:rsidP="001C29AA">
      <w:r>
        <w:t>Kindle: $8.99/£6.99</w:t>
      </w:r>
    </w:p>
    <w:p w14:paraId="73F9BD35" w14:textId="77777777" w:rsidR="000B3128" w:rsidRDefault="000B3128" w:rsidP="004A4858"/>
    <w:p w14:paraId="2C0731BD" w14:textId="77777777" w:rsidR="00D52C01" w:rsidRDefault="00D52C01" w:rsidP="00D52C01">
      <w:r>
        <w:t xml:space="preserve">ISBN Kindle: </w:t>
      </w:r>
      <w:r w:rsidRPr="00706A27">
        <w:t>978-1-908756-83-1</w:t>
      </w:r>
    </w:p>
    <w:p w14:paraId="2B0BE4D2" w14:textId="77777777" w:rsidR="00D52C01" w:rsidRDefault="00D52C01" w:rsidP="00D52C01">
      <w:r>
        <w:t>ISBN paperback:</w:t>
      </w:r>
      <w:r w:rsidRPr="008C3F95">
        <w:t xml:space="preserve"> </w:t>
      </w:r>
      <w:r w:rsidRPr="00706A27">
        <w:t>978-1-908756-84-8</w:t>
      </w:r>
    </w:p>
    <w:p w14:paraId="79ED9F5A" w14:textId="77777777" w:rsidR="00D52C01" w:rsidRDefault="00D52C01" w:rsidP="004A4858"/>
    <w:p w14:paraId="64E17ECF" w14:textId="32015614" w:rsidR="000B3128" w:rsidRPr="000B3128" w:rsidRDefault="000B3128" w:rsidP="000B3128">
      <w:pPr>
        <w:rPr>
          <w:b/>
        </w:rPr>
      </w:pPr>
      <w:r w:rsidRPr="00625FCF">
        <w:rPr>
          <w:b/>
        </w:rPr>
        <w:t xml:space="preserve">About ADVFN Books </w:t>
      </w:r>
    </w:p>
    <w:p w14:paraId="541DFB6D" w14:textId="784FFA54" w:rsidR="000B3128" w:rsidRPr="000B3128" w:rsidRDefault="000B3128" w:rsidP="000B3128">
      <w:pPr>
        <w:pStyle w:val="NormalWeb"/>
        <w:shd w:val="clear" w:color="auto" w:fill="FFFFFF"/>
        <w:jc w:val="both"/>
        <w:rPr>
          <w:rFonts w:asciiTheme="minorHAnsi" w:hAnsiTheme="minorHAnsi" w:cstheme="minorBidi"/>
          <w:sz w:val="24"/>
          <w:szCs w:val="24"/>
        </w:rPr>
      </w:pPr>
      <w:r w:rsidRPr="000B3128">
        <w:rPr>
          <w:rFonts w:asciiTheme="minorHAnsi" w:hAnsiTheme="minorHAnsi" w:cstheme="minorBidi"/>
          <w:sz w:val="24"/>
          <w:szCs w:val="24"/>
        </w:rPr>
        <w:t>ADVFN Books publishes titles about investing, trading and finance. Our books range from guides for beginners to books enabling expert traders to up their games. There are “how to” manuals and commentary on how the markets work – with a bit of humour thrown into the mix. </w:t>
      </w:r>
    </w:p>
    <w:p w14:paraId="1D437A2A" w14:textId="4C3F8DC8" w:rsidR="000B3128" w:rsidRPr="000B3128" w:rsidRDefault="000B3128" w:rsidP="000B3128">
      <w:pPr>
        <w:pStyle w:val="NormalWeb"/>
        <w:shd w:val="clear" w:color="auto" w:fill="FFFFFF"/>
        <w:jc w:val="both"/>
        <w:rPr>
          <w:rFonts w:asciiTheme="minorHAnsi" w:hAnsiTheme="minorHAnsi" w:cstheme="minorBidi"/>
          <w:sz w:val="24"/>
          <w:szCs w:val="24"/>
        </w:rPr>
      </w:pPr>
      <w:r w:rsidRPr="000B3128">
        <w:rPr>
          <w:rFonts w:asciiTheme="minorHAnsi" w:hAnsiTheme="minorHAnsi" w:cstheme="minorBidi"/>
          <w:sz w:val="24"/>
          <w:szCs w:val="24"/>
        </w:rPr>
        <w:t>Our authors are experts in finance and investing and include such names as charting guru Zak Mir, famous bear raider Simon Cawkwell, financial journalist Simon Watkins and investing expert Clem Chambers. </w:t>
      </w:r>
    </w:p>
    <w:p w14:paraId="29640666" w14:textId="77777777" w:rsidR="001E5816" w:rsidRPr="001E5816" w:rsidRDefault="001E5816" w:rsidP="001E5816">
      <w:pPr>
        <w:widowControl w:val="0"/>
        <w:autoSpaceDE w:val="0"/>
        <w:autoSpaceDN w:val="0"/>
        <w:adjustRightInd w:val="0"/>
      </w:pPr>
      <w:r w:rsidRPr="001E5816">
        <w:t>ADVFN (</w:t>
      </w:r>
      <w:hyperlink r:id="rId8" w:history="1">
        <w:r w:rsidRPr="001E5816">
          <w:t>www.advfn.com</w:t>
        </w:r>
      </w:hyperlink>
      <w:r w:rsidRPr="001E5816">
        <w:t>) is a global stocks and shares information website providing market-leading financial tools and data to private investors around the world.</w:t>
      </w:r>
    </w:p>
    <w:p w14:paraId="7DF32945" w14:textId="77777777" w:rsidR="000B3128" w:rsidRDefault="000B3128" w:rsidP="004A4858"/>
    <w:p w14:paraId="6E59F051" w14:textId="77777777" w:rsidR="004A4858" w:rsidRDefault="004A4858" w:rsidP="009F00C6"/>
    <w:p w14:paraId="051D1052" w14:textId="77777777" w:rsidR="009F00C6" w:rsidRPr="004A4858" w:rsidRDefault="009F00C6" w:rsidP="009F00C6">
      <w:pPr>
        <w:widowControl w:val="0"/>
        <w:autoSpaceDE w:val="0"/>
        <w:autoSpaceDN w:val="0"/>
        <w:adjustRightInd w:val="0"/>
      </w:pPr>
    </w:p>
    <w:sectPr w:rsidR="009F00C6" w:rsidRPr="004A4858" w:rsidSect="008463A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71F0E"/>
    <w:multiLevelType w:val="hybridMultilevel"/>
    <w:tmpl w:val="1856E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1615C2"/>
    <w:multiLevelType w:val="hybridMultilevel"/>
    <w:tmpl w:val="E1AAF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885A0E"/>
    <w:multiLevelType w:val="hybridMultilevel"/>
    <w:tmpl w:val="89FC30CE"/>
    <w:lvl w:ilvl="0" w:tplc="418AA2AC">
      <w:start w:val="1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2E8"/>
    <w:rsid w:val="00026DE9"/>
    <w:rsid w:val="00026E32"/>
    <w:rsid w:val="00047B3E"/>
    <w:rsid w:val="0005579E"/>
    <w:rsid w:val="00056CC7"/>
    <w:rsid w:val="00077B16"/>
    <w:rsid w:val="000B1E27"/>
    <w:rsid w:val="000B3128"/>
    <w:rsid w:val="000B6FFA"/>
    <w:rsid w:val="000F50B9"/>
    <w:rsid w:val="00126B6C"/>
    <w:rsid w:val="00196646"/>
    <w:rsid w:val="001C29AA"/>
    <w:rsid w:val="001D0CF0"/>
    <w:rsid w:val="001E5816"/>
    <w:rsid w:val="00283A8E"/>
    <w:rsid w:val="00284D64"/>
    <w:rsid w:val="002A42C3"/>
    <w:rsid w:val="002E4318"/>
    <w:rsid w:val="00342BEF"/>
    <w:rsid w:val="0034564F"/>
    <w:rsid w:val="00363BB0"/>
    <w:rsid w:val="003C4F17"/>
    <w:rsid w:val="003D70E5"/>
    <w:rsid w:val="003E3568"/>
    <w:rsid w:val="003E77BF"/>
    <w:rsid w:val="00427816"/>
    <w:rsid w:val="00431E07"/>
    <w:rsid w:val="00444283"/>
    <w:rsid w:val="00453712"/>
    <w:rsid w:val="0048439F"/>
    <w:rsid w:val="004A4858"/>
    <w:rsid w:val="004C4745"/>
    <w:rsid w:val="004D15C2"/>
    <w:rsid w:val="00606532"/>
    <w:rsid w:val="00614835"/>
    <w:rsid w:val="00625FCF"/>
    <w:rsid w:val="00645F8F"/>
    <w:rsid w:val="006542E8"/>
    <w:rsid w:val="006A75C8"/>
    <w:rsid w:val="006C0750"/>
    <w:rsid w:val="006E564E"/>
    <w:rsid w:val="00706AC9"/>
    <w:rsid w:val="007663BC"/>
    <w:rsid w:val="00794254"/>
    <w:rsid w:val="007C0DC1"/>
    <w:rsid w:val="00835A36"/>
    <w:rsid w:val="008463AC"/>
    <w:rsid w:val="00855129"/>
    <w:rsid w:val="00855373"/>
    <w:rsid w:val="00870751"/>
    <w:rsid w:val="008A3DD3"/>
    <w:rsid w:val="008A6908"/>
    <w:rsid w:val="00932E9B"/>
    <w:rsid w:val="00983066"/>
    <w:rsid w:val="009850CA"/>
    <w:rsid w:val="009D3D50"/>
    <w:rsid w:val="009F00C6"/>
    <w:rsid w:val="009F5DD1"/>
    <w:rsid w:val="009F719A"/>
    <w:rsid w:val="009F76E4"/>
    <w:rsid w:val="00A01290"/>
    <w:rsid w:val="00A6525A"/>
    <w:rsid w:val="00A7677F"/>
    <w:rsid w:val="00A768A4"/>
    <w:rsid w:val="00A856C1"/>
    <w:rsid w:val="00A972EA"/>
    <w:rsid w:val="00AA1153"/>
    <w:rsid w:val="00AC037F"/>
    <w:rsid w:val="00B2579E"/>
    <w:rsid w:val="00B30CB6"/>
    <w:rsid w:val="00B66BF5"/>
    <w:rsid w:val="00B75702"/>
    <w:rsid w:val="00BC7C13"/>
    <w:rsid w:val="00BD5F89"/>
    <w:rsid w:val="00BF6175"/>
    <w:rsid w:val="00C15FBB"/>
    <w:rsid w:val="00D037AD"/>
    <w:rsid w:val="00D039D7"/>
    <w:rsid w:val="00D10A69"/>
    <w:rsid w:val="00D52C01"/>
    <w:rsid w:val="00D61AB0"/>
    <w:rsid w:val="00D81AB6"/>
    <w:rsid w:val="00DA3B69"/>
    <w:rsid w:val="00DA7CF9"/>
    <w:rsid w:val="00DF00D5"/>
    <w:rsid w:val="00E66744"/>
    <w:rsid w:val="00E8529A"/>
    <w:rsid w:val="00EF0E52"/>
    <w:rsid w:val="00EF1407"/>
    <w:rsid w:val="00EF6B3C"/>
    <w:rsid w:val="00F4107E"/>
    <w:rsid w:val="00F52AAC"/>
    <w:rsid w:val="00FC060A"/>
    <w:rsid w:val="00FD3A3E"/>
    <w:rsid w:val="00FF1D7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8234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3568"/>
    <w:pPr>
      <w:ind w:left="720"/>
      <w:contextualSpacing/>
    </w:pPr>
  </w:style>
  <w:style w:type="character" w:styleId="Hyperlink">
    <w:name w:val="Hyperlink"/>
    <w:basedOn w:val="DefaultParagraphFont"/>
    <w:uiPriority w:val="99"/>
    <w:unhideWhenUsed/>
    <w:rsid w:val="00BF6175"/>
    <w:rPr>
      <w:color w:val="0000FF" w:themeColor="hyperlink"/>
      <w:u w:val="single"/>
    </w:rPr>
  </w:style>
  <w:style w:type="character" w:styleId="FollowedHyperlink">
    <w:name w:val="FollowedHyperlink"/>
    <w:basedOn w:val="DefaultParagraphFont"/>
    <w:uiPriority w:val="99"/>
    <w:semiHidden/>
    <w:unhideWhenUsed/>
    <w:rsid w:val="00BF6175"/>
    <w:rPr>
      <w:color w:val="800080" w:themeColor="followedHyperlink"/>
      <w:u w:val="single"/>
    </w:rPr>
  </w:style>
  <w:style w:type="paragraph" w:styleId="NormalWeb">
    <w:name w:val="Normal (Web)"/>
    <w:basedOn w:val="Normal"/>
    <w:uiPriority w:val="99"/>
    <w:semiHidden/>
    <w:unhideWhenUsed/>
    <w:rsid w:val="000B3128"/>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0B3128"/>
  </w:style>
  <w:style w:type="paragraph" w:customStyle="1" w:styleId="contents1">
    <w:name w:val="contents1"/>
    <w:basedOn w:val="Normal"/>
    <w:qFormat/>
    <w:rsid w:val="00B66BF5"/>
    <w:pPr>
      <w:spacing w:line="276" w:lineRule="auto"/>
    </w:pPr>
    <w:rPr>
      <w:rFonts w:ascii="Garamond" w:eastAsiaTheme="minorHAnsi" w:hAnsi="Garamond"/>
      <w:szCs w:val="22"/>
    </w:rPr>
  </w:style>
  <w:style w:type="paragraph" w:customStyle="1" w:styleId="contentsind">
    <w:name w:val="contentsind"/>
    <w:basedOn w:val="Normal"/>
    <w:qFormat/>
    <w:rsid w:val="00B66BF5"/>
    <w:pPr>
      <w:tabs>
        <w:tab w:val="right" w:pos="6407"/>
      </w:tabs>
      <w:spacing w:line="276" w:lineRule="auto"/>
      <w:ind w:left="284"/>
      <w:jc w:val="both"/>
    </w:pPr>
    <w:rPr>
      <w:rFonts w:ascii="Garamond" w:eastAsia="Calibri" w:hAnsi="Garamond" w:cs="Times New Roman"/>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3568"/>
    <w:pPr>
      <w:ind w:left="720"/>
      <w:contextualSpacing/>
    </w:pPr>
  </w:style>
  <w:style w:type="character" w:styleId="Hyperlink">
    <w:name w:val="Hyperlink"/>
    <w:basedOn w:val="DefaultParagraphFont"/>
    <w:uiPriority w:val="99"/>
    <w:unhideWhenUsed/>
    <w:rsid w:val="00BF6175"/>
    <w:rPr>
      <w:color w:val="0000FF" w:themeColor="hyperlink"/>
      <w:u w:val="single"/>
    </w:rPr>
  </w:style>
  <w:style w:type="character" w:styleId="FollowedHyperlink">
    <w:name w:val="FollowedHyperlink"/>
    <w:basedOn w:val="DefaultParagraphFont"/>
    <w:uiPriority w:val="99"/>
    <w:semiHidden/>
    <w:unhideWhenUsed/>
    <w:rsid w:val="00BF6175"/>
    <w:rPr>
      <w:color w:val="800080" w:themeColor="followedHyperlink"/>
      <w:u w:val="single"/>
    </w:rPr>
  </w:style>
  <w:style w:type="paragraph" w:styleId="NormalWeb">
    <w:name w:val="Normal (Web)"/>
    <w:basedOn w:val="Normal"/>
    <w:uiPriority w:val="99"/>
    <w:semiHidden/>
    <w:unhideWhenUsed/>
    <w:rsid w:val="000B3128"/>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0B3128"/>
  </w:style>
  <w:style w:type="paragraph" w:customStyle="1" w:styleId="contents1">
    <w:name w:val="contents1"/>
    <w:basedOn w:val="Normal"/>
    <w:qFormat/>
    <w:rsid w:val="00B66BF5"/>
    <w:pPr>
      <w:spacing w:line="276" w:lineRule="auto"/>
    </w:pPr>
    <w:rPr>
      <w:rFonts w:ascii="Garamond" w:eastAsiaTheme="minorHAnsi" w:hAnsi="Garamond"/>
      <w:szCs w:val="22"/>
    </w:rPr>
  </w:style>
  <w:style w:type="paragraph" w:customStyle="1" w:styleId="contentsind">
    <w:name w:val="contentsind"/>
    <w:basedOn w:val="Normal"/>
    <w:qFormat/>
    <w:rsid w:val="00B66BF5"/>
    <w:pPr>
      <w:tabs>
        <w:tab w:val="right" w:pos="6407"/>
      </w:tabs>
      <w:spacing w:line="276" w:lineRule="auto"/>
      <w:ind w:left="284"/>
      <w:jc w:val="both"/>
    </w:pPr>
    <w:rPr>
      <w:rFonts w:ascii="Garamond" w:eastAsia="Calibri" w:hAnsi="Garamond"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41248">
      <w:bodyDiv w:val="1"/>
      <w:marLeft w:val="0"/>
      <w:marRight w:val="0"/>
      <w:marTop w:val="0"/>
      <w:marBottom w:val="0"/>
      <w:divBdr>
        <w:top w:val="none" w:sz="0" w:space="0" w:color="auto"/>
        <w:left w:val="none" w:sz="0" w:space="0" w:color="auto"/>
        <w:bottom w:val="none" w:sz="0" w:space="0" w:color="auto"/>
        <w:right w:val="none" w:sz="0" w:space="0" w:color="auto"/>
      </w:divBdr>
      <w:divsChild>
        <w:div w:id="902639184">
          <w:marLeft w:val="0"/>
          <w:marRight w:val="0"/>
          <w:marTop w:val="0"/>
          <w:marBottom w:val="0"/>
          <w:divBdr>
            <w:top w:val="none" w:sz="0" w:space="0" w:color="auto"/>
            <w:left w:val="none" w:sz="0" w:space="0" w:color="auto"/>
            <w:bottom w:val="none" w:sz="0" w:space="0" w:color="auto"/>
            <w:right w:val="none" w:sz="0" w:space="0" w:color="auto"/>
          </w:divBdr>
        </w:div>
        <w:div w:id="1032457604">
          <w:marLeft w:val="0"/>
          <w:marRight w:val="0"/>
          <w:marTop w:val="0"/>
          <w:marBottom w:val="0"/>
          <w:divBdr>
            <w:top w:val="none" w:sz="0" w:space="0" w:color="auto"/>
            <w:left w:val="none" w:sz="0" w:space="0" w:color="auto"/>
            <w:bottom w:val="none" w:sz="0" w:space="0" w:color="auto"/>
            <w:right w:val="none" w:sz="0" w:space="0" w:color="auto"/>
          </w:divBdr>
        </w:div>
        <w:div w:id="7367420">
          <w:marLeft w:val="0"/>
          <w:marRight w:val="0"/>
          <w:marTop w:val="0"/>
          <w:marBottom w:val="0"/>
          <w:divBdr>
            <w:top w:val="none" w:sz="0" w:space="0" w:color="auto"/>
            <w:left w:val="none" w:sz="0" w:space="0" w:color="auto"/>
            <w:bottom w:val="none" w:sz="0" w:space="0" w:color="auto"/>
            <w:right w:val="none" w:sz="0" w:space="0" w:color="auto"/>
          </w:divBdr>
        </w:div>
        <w:div w:id="1547135487">
          <w:marLeft w:val="0"/>
          <w:marRight w:val="0"/>
          <w:marTop w:val="0"/>
          <w:marBottom w:val="0"/>
          <w:divBdr>
            <w:top w:val="none" w:sz="0" w:space="0" w:color="auto"/>
            <w:left w:val="none" w:sz="0" w:space="0" w:color="auto"/>
            <w:bottom w:val="none" w:sz="0" w:space="0" w:color="auto"/>
            <w:right w:val="none" w:sz="0" w:space="0" w:color="auto"/>
          </w:divBdr>
        </w:div>
        <w:div w:id="205339106">
          <w:marLeft w:val="0"/>
          <w:marRight w:val="0"/>
          <w:marTop w:val="0"/>
          <w:marBottom w:val="0"/>
          <w:divBdr>
            <w:top w:val="none" w:sz="0" w:space="0" w:color="auto"/>
            <w:left w:val="none" w:sz="0" w:space="0" w:color="auto"/>
            <w:bottom w:val="none" w:sz="0" w:space="0" w:color="auto"/>
            <w:right w:val="none" w:sz="0" w:space="0" w:color="auto"/>
          </w:divBdr>
        </w:div>
        <w:div w:id="640304599">
          <w:marLeft w:val="0"/>
          <w:marRight w:val="0"/>
          <w:marTop w:val="0"/>
          <w:marBottom w:val="0"/>
          <w:divBdr>
            <w:top w:val="none" w:sz="0" w:space="0" w:color="auto"/>
            <w:left w:val="none" w:sz="0" w:space="0" w:color="auto"/>
            <w:bottom w:val="none" w:sz="0" w:space="0" w:color="auto"/>
            <w:right w:val="none" w:sz="0" w:space="0" w:color="auto"/>
          </w:divBdr>
        </w:div>
        <w:div w:id="1750804710">
          <w:marLeft w:val="0"/>
          <w:marRight w:val="0"/>
          <w:marTop w:val="0"/>
          <w:marBottom w:val="0"/>
          <w:divBdr>
            <w:top w:val="none" w:sz="0" w:space="0" w:color="auto"/>
            <w:left w:val="none" w:sz="0" w:space="0" w:color="auto"/>
            <w:bottom w:val="none" w:sz="0" w:space="0" w:color="auto"/>
            <w:right w:val="none" w:sz="0" w:space="0" w:color="auto"/>
          </w:divBdr>
        </w:div>
        <w:div w:id="432014993">
          <w:marLeft w:val="0"/>
          <w:marRight w:val="0"/>
          <w:marTop w:val="0"/>
          <w:marBottom w:val="0"/>
          <w:divBdr>
            <w:top w:val="none" w:sz="0" w:space="0" w:color="auto"/>
            <w:left w:val="none" w:sz="0" w:space="0" w:color="auto"/>
            <w:bottom w:val="none" w:sz="0" w:space="0" w:color="auto"/>
            <w:right w:val="none" w:sz="0" w:space="0" w:color="auto"/>
          </w:divBdr>
        </w:div>
        <w:div w:id="47388528">
          <w:marLeft w:val="0"/>
          <w:marRight w:val="0"/>
          <w:marTop w:val="0"/>
          <w:marBottom w:val="0"/>
          <w:divBdr>
            <w:top w:val="none" w:sz="0" w:space="0" w:color="auto"/>
            <w:left w:val="none" w:sz="0" w:space="0" w:color="auto"/>
            <w:bottom w:val="none" w:sz="0" w:space="0" w:color="auto"/>
            <w:right w:val="none" w:sz="0" w:space="0" w:color="auto"/>
          </w:divBdr>
        </w:div>
        <w:div w:id="785542343">
          <w:marLeft w:val="0"/>
          <w:marRight w:val="0"/>
          <w:marTop w:val="0"/>
          <w:marBottom w:val="0"/>
          <w:divBdr>
            <w:top w:val="none" w:sz="0" w:space="0" w:color="auto"/>
            <w:left w:val="none" w:sz="0" w:space="0" w:color="auto"/>
            <w:bottom w:val="none" w:sz="0" w:space="0" w:color="auto"/>
            <w:right w:val="none" w:sz="0" w:space="0" w:color="auto"/>
          </w:divBdr>
        </w:div>
        <w:div w:id="799373877">
          <w:marLeft w:val="0"/>
          <w:marRight w:val="0"/>
          <w:marTop w:val="0"/>
          <w:marBottom w:val="0"/>
          <w:divBdr>
            <w:top w:val="none" w:sz="0" w:space="0" w:color="auto"/>
            <w:left w:val="none" w:sz="0" w:space="0" w:color="auto"/>
            <w:bottom w:val="none" w:sz="0" w:space="0" w:color="auto"/>
            <w:right w:val="none" w:sz="0" w:space="0" w:color="auto"/>
          </w:divBdr>
        </w:div>
        <w:div w:id="1751534701">
          <w:marLeft w:val="0"/>
          <w:marRight w:val="0"/>
          <w:marTop w:val="0"/>
          <w:marBottom w:val="0"/>
          <w:divBdr>
            <w:top w:val="none" w:sz="0" w:space="0" w:color="auto"/>
            <w:left w:val="none" w:sz="0" w:space="0" w:color="auto"/>
            <w:bottom w:val="none" w:sz="0" w:space="0" w:color="auto"/>
            <w:right w:val="none" w:sz="0" w:space="0" w:color="auto"/>
          </w:divBdr>
        </w:div>
        <w:div w:id="91513687">
          <w:marLeft w:val="0"/>
          <w:marRight w:val="0"/>
          <w:marTop w:val="0"/>
          <w:marBottom w:val="0"/>
          <w:divBdr>
            <w:top w:val="none" w:sz="0" w:space="0" w:color="auto"/>
            <w:left w:val="none" w:sz="0" w:space="0" w:color="auto"/>
            <w:bottom w:val="none" w:sz="0" w:space="0" w:color="auto"/>
            <w:right w:val="none" w:sz="0" w:space="0" w:color="auto"/>
          </w:divBdr>
        </w:div>
        <w:div w:id="508839360">
          <w:marLeft w:val="0"/>
          <w:marRight w:val="0"/>
          <w:marTop w:val="0"/>
          <w:marBottom w:val="0"/>
          <w:divBdr>
            <w:top w:val="none" w:sz="0" w:space="0" w:color="auto"/>
            <w:left w:val="none" w:sz="0" w:space="0" w:color="auto"/>
            <w:bottom w:val="none" w:sz="0" w:space="0" w:color="auto"/>
            <w:right w:val="none" w:sz="0" w:space="0" w:color="auto"/>
          </w:divBdr>
        </w:div>
        <w:div w:id="1799299875">
          <w:marLeft w:val="0"/>
          <w:marRight w:val="0"/>
          <w:marTop w:val="0"/>
          <w:marBottom w:val="0"/>
          <w:divBdr>
            <w:top w:val="none" w:sz="0" w:space="0" w:color="auto"/>
            <w:left w:val="none" w:sz="0" w:space="0" w:color="auto"/>
            <w:bottom w:val="none" w:sz="0" w:space="0" w:color="auto"/>
            <w:right w:val="none" w:sz="0" w:space="0" w:color="auto"/>
          </w:divBdr>
        </w:div>
      </w:divsChild>
    </w:div>
    <w:div w:id="935985479">
      <w:bodyDiv w:val="1"/>
      <w:marLeft w:val="0"/>
      <w:marRight w:val="0"/>
      <w:marTop w:val="0"/>
      <w:marBottom w:val="0"/>
      <w:divBdr>
        <w:top w:val="none" w:sz="0" w:space="0" w:color="auto"/>
        <w:left w:val="none" w:sz="0" w:space="0" w:color="auto"/>
        <w:bottom w:val="none" w:sz="0" w:space="0" w:color="auto"/>
        <w:right w:val="none" w:sz="0" w:space="0" w:color="auto"/>
      </w:divBdr>
      <w:divsChild>
        <w:div w:id="1277254931">
          <w:marLeft w:val="0"/>
          <w:marRight w:val="0"/>
          <w:marTop w:val="0"/>
          <w:marBottom w:val="0"/>
          <w:divBdr>
            <w:top w:val="none" w:sz="0" w:space="0" w:color="auto"/>
            <w:left w:val="none" w:sz="0" w:space="0" w:color="auto"/>
            <w:bottom w:val="none" w:sz="0" w:space="0" w:color="auto"/>
            <w:right w:val="none" w:sz="0" w:space="0" w:color="auto"/>
          </w:divBdr>
          <w:divsChild>
            <w:div w:id="1528367367">
              <w:marLeft w:val="0"/>
              <w:marRight w:val="0"/>
              <w:marTop w:val="0"/>
              <w:marBottom w:val="0"/>
              <w:divBdr>
                <w:top w:val="none" w:sz="0" w:space="0" w:color="auto"/>
                <w:left w:val="none" w:sz="0" w:space="0" w:color="auto"/>
                <w:bottom w:val="none" w:sz="0" w:space="0" w:color="auto"/>
                <w:right w:val="none" w:sz="0" w:space="0" w:color="auto"/>
              </w:divBdr>
            </w:div>
            <w:div w:id="1663194871">
              <w:marLeft w:val="0"/>
              <w:marRight w:val="0"/>
              <w:marTop w:val="0"/>
              <w:marBottom w:val="0"/>
              <w:divBdr>
                <w:top w:val="none" w:sz="0" w:space="0" w:color="auto"/>
                <w:left w:val="none" w:sz="0" w:space="0" w:color="auto"/>
                <w:bottom w:val="none" w:sz="0" w:space="0" w:color="auto"/>
                <w:right w:val="none" w:sz="0" w:space="0" w:color="auto"/>
              </w:divBdr>
            </w:div>
            <w:div w:id="15363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665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fn.com" TargetMode="External"/><Relationship Id="rId3" Type="http://schemas.microsoft.com/office/2007/relationships/stylesWithEffects" Target="stylesWithEffects.xml"/><Relationship Id="rId7" Type="http://schemas.openxmlformats.org/officeDocument/2006/relationships/hyperlink" Target="mailto:francescad@advf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dvfnbooks.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533</Words>
  <Characters>3041</Characters>
  <Application>Microsoft Office Word</Application>
  <DocSecurity>0</DocSecurity>
  <Lines>25</Lines>
  <Paragraphs>7</Paragraphs>
  <ScaleCrop>false</ScaleCrop>
  <Company>ADVFN</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De Franco</dc:creator>
  <cp:lastModifiedBy>Fiona Craig</cp:lastModifiedBy>
  <cp:revision>3</cp:revision>
  <dcterms:created xsi:type="dcterms:W3CDTF">2016-11-28T15:28:00Z</dcterms:created>
  <dcterms:modified xsi:type="dcterms:W3CDTF">2016-11-28T15:28:00Z</dcterms:modified>
</cp:coreProperties>
</file>